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49046" w14:textId="19183512" w:rsidR="00F513A5" w:rsidRDefault="00F513A5" w:rsidP="00F513A5">
      <w:pPr>
        <w:jc w:val="center"/>
        <w:rPr>
          <w:b/>
          <w:bCs/>
          <w:sz w:val="28"/>
          <w:szCs w:val="28"/>
        </w:rPr>
      </w:pPr>
      <w:r w:rsidRPr="00F513A5">
        <w:rPr>
          <w:b/>
          <w:bCs/>
          <w:sz w:val="28"/>
          <w:szCs w:val="28"/>
        </w:rPr>
        <w:t>ATA</w:t>
      </w:r>
      <w:r w:rsidR="007C10F2">
        <w:rPr>
          <w:b/>
          <w:bCs/>
          <w:sz w:val="28"/>
          <w:szCs w:val="28"/>
        </w:rPr>
        <w:t xml:space="preserve"> 01</w:t>
      </w:r>
    </w:p>
    <w:p w14:paraId="4F968ABE" w14:textId="28106D0F" w:rsidR="00F513A5" w:rsidRPr="00F513A5" w:rsidRDefault="00F513A5" w:rsidP="00F513A5">
      <w:pPr>
        <w:jc w:val="center"/>
        <w:rPr>
          <w:b/>
          <w:bCs/>
          <w:sz w:val="28"/>
          <w:szCs w:val="28"/>
        </w:rPr>
      </w:pPr>
      <w:r w:rsidRPr="00F513A5">
        <w:rPr>
          <w:b/>
          <w:bCs/>
          <w:sz w:val="28"/>
          <w:szCs w:val="28"/>
        </w:rPr>
        <w:t>AUDIÊNCIA PÚBLICA DE CULTURA</w:t>
      </w:r>
      <w:r>
        <w:rPr>
          <w:b/>
          <w:bCs/>
          <w:sz w:val="28"/>
          <w:szCs w:val="28"/>
        </w:rPr>
        <w:t xml:space="preserve"> PARA O PAR DO RECURSO DA LEI ALDIR BLANC</w:t>
      </w:r>
    </w:p>
    <w:p w14:paraId="717B471C" w14:textId="0F70517F" w:rsidR="00D64A38" w:rsidRDefault="00F513A5" w:rsidP="00F513A5">
      <w:pPr>
        <w:jc w:val="both"/>
        <w:rPr>
          <w:sz w:val="28"/>
          <w:szCs w:val="28"/>
        </w:rPr>
      </w:pPr>
      <w:r w:rsidRPr="00F513A5">
        <w:rPr>
          <w:sz w:val="28"/>
          <w:szCs w:val="28"/>
        </w:rPr>
        <w:t xml:space="preserve">Aos </w:t>
      </w:r>
      <w:r>
        <w:rPr>
          <w:sz w:val="28"/>
          <w:szCs w:val="28"/>
        </w:rPr>
        <w:t xml:space="preserve">treze </w:t>
      </w:r>
      <w:r w:rsidRPr="00F513A5">
        <w:rPr>
          <w:sz w:val="28"/>
          <w:szCs w:val="28"/>
        </w:rPr>
        <w:t xml:space="preserve">dias do mês de </w:t>
      </w:r>
      <w:r>
        <w:rPr>
          <w:sz w:val="28"/>
          <w:szCs w:val="28"/>
        </w:rPr>
        <w:t xml:space="preserve">junho </w:t>
      </w:r>
      <w:r w:rsidRPr="00F513A5">
        <w:rPr>
          <w:sz w:val="28"/>
          <w:szCs w:val="28"/>
        </w:rPr>
        <w:t>do ano de dois mil e</w:t>
      </w:r>
      <w:r>
        <w:rPr>
          <w:sz w:val="28"/>
          <w:szCs w:val="28"/>
        </w:rPr>
        <w:t xml:space="preserve"> vinte e cinco</w:t>
      </w:r>
      <w:r w:rsidRPr="00F513A5">
        <w:rPr>
          <w:sz w:val="28"/>
          <w:szCs w:val="28"/>
        </w:rPr>
        <w:t xml:space="preserve">, às </w:t>
      </w:r>
      <w:r>
        <w:rPr>
          <w:sz w:val="28"/>
          <w:szCs w:val="28"/>
        </w:rPr>
        <w:t>dezoito horas e tinta minutos</w:t>
      </w:r>
      <w:r w:rsidRPr="00F513A5">
        <w:rPr>
          <w:sz w:val="28"/>
          <w:szCs w:val="28"/>
        </w:rPr>
        <w:t xml:space="preserve">, no auditório da </w:t>
      </w:r>
      <w:r>
        <w:rPr>
          <w:sz w:val="28"/>
          <w:szCs w:val="28"/>
        </w:rPr>
        <w:t>Prefeitura Municipal</w:t>
      </w:r>
      <w:r w:rsidRPr="00F513A5">
        <w:rPr>
          <w:sz w:val="28"/>
          <w:szCs w:val="28"/>
        </w:rPr>
        <w:t xml:space="preserve">, realizou-se a </w:t>
      </w:r>
      <w:r w:rsidRPr="00F513A5">
        <w:rPr>
          <w:b/>
          <w:bCs/>
          <w:sz w:val="28"/>
          <w:szCs w:val="28"/>
        </w:rPr>
        <w:t>Audiência Pública de Cultura</w:t>
      </w:r>
      <w:r w:rsidRPr="00F513A5">
        <w:rPr>
          <w:sz w:val="28"/>
          <w:szCs w:val="28"/>
        </w:rPr>
        <w:t xml:space="preserve">, promovida </w:t>
      </w:r>
      <w:r>
        <w:rPr>
          <w:sz w:val="28"/>
          <w:szCs w:val="28"/>
        </w:rPr>
        <w:t>pela Secretaria de Educação Esporte e Cultura e o Conselho Municipal de Cultura</w:t>
      </w:r>
      <w:r w:rsidRPr="00F513A5">
        <w:rPr>
          <w:sz w:val="28"/>
          <w:szCs w:val="28"/>
        </w:rPr>
        <w:t xml:space="preserve">, com o objetivo de </w:t>
      </w:r>
      <w:r>
        <w:rPr>
          <w:sz w:val="28"/>
          <w:szCs w:val="28"/>
        </w:rPr>
        <w:t xml:space="preserve">definir de forma democrática o uso do recurso no valor de </w:t>
      </w:r>
      <w:r w:rsidR="00D64A38">
        <w:rPr>
          <w:sz w:val="28"/>
          <w:szCs w:val="28"/>
        </w:rPr>
        <w:t xml:space="preserve">R$ 121.019,06 (cento e vinte e um mil e dezenove reais e seis centavos, recebido da Politica Nacional de Incentivo a cultura PNAB. Dado </w:t>
      </w:r>
      <w:r w:rsidR="00BF6810">
        <w:rPr>
          <w:sz w:val="28"/>
          <w:szCs w:val="28"/>
        </w:rPr>
        <w:t>início</w:t>
      </w:r>
      <w:r w:rsidR="00D64A38">
        <w:rPr>
          <w:sz w:val="28"/>
          <w:szCs w:val="28"/>
        </w:rPr>
        <w:t xml:space="preserve"> a Audiência referente ao recurso Aldir Blanc (PNAB).</w:t>
      </w:r>
      <w:r w:rsidR="00BF6810">
        <w:rPr>
          <w:sz w:val="28"/>
          <w:szCs w:val="28"/>
        </w:rPr>
        <w:t xml:space="preserve"> Definindo as formas que serão deliberados estes recursos. O Secretário Evandro toma a palavra, explicando sobre os recursos destinados </w:t>
      </w:r>
      <w:r w:rsidR="00796B5F">
        <w:rPr>
          <w:sz w:val="28"/>
          <w:szCs w:val="28"/>
        </w:rPr>
        <w:t xml:space="preserve">ao município e de que forma os participantes poderão opinar sobre o destino destes recursos, no meio cultural, auxiliando no </w:t>
      </w:r>
      <w:proofErr w:type="spellStart"/>
      <w:r w:rsidR="00796B5F">
        <w:rPr>
          <w:sz w:val="28"/>
          <w:szCs w:val="28"/>
        </w:rPr>
        <w:t>desenvo</w:t>
      </w:r>
      <w:proofErr w:type="spellEnd"/>
      <w:r w:rsidR="00323EA6">
        <w:rPr>
          <w:sz w:val="28"/>
          <w:szCs w:val="28"/>
        </w:rPr>
        <w:t xml:space="preserve"> </w:t>
      </w:r>
      <w:proofErr w:type="spellStart"/>
      <w:r w:rsidR="00796B5F">
        <w:rPr>
          <w:sz w:val="28"/>
          <w:szCs w:val="28"/>
        </w:rPr>
        <w:t>lvimento</w:t>
      </w:r>
      <w:proofErr w:type="spellEnd"/>
      <w:r w:rsidR="00796B5F">
        <w:rPr>
          <w:sz w:val="28"/>
          <w:szCs w:val="28"/>
        </w:rPr>
        <w:t xml:space="preserve"> das atividades e projetos. A </w:t>
      </w:r>
      <w:proofErr w:type="spellStart"/>
      <w:r w:rsidR="00796B5F">
        <w:rPr>
          <w:sz w:val="28"/>
          <w:szCs w:val="28"/>
        </w:rPr>
        <w:t>Srª</w:t>
      </w:r>
      <w:proofErr w:type="spellEnd"/>
      <w:r w:rsidR="00796B5F">
        <w:rPr>
          <w:sz w:val="28"/>
          <w:szCs w:val="28"/>
        </w:rPr>
        <w:t xml:space="preserve"> Solange da continuidade explicando sobre o Plano de Ação para obter o recurso já está no sistema do Ministério de Cultura, agora a Oitiva e assim que o recurso estiver disponível em conta bancária especifica será elaborado e publicado os editais. A </w:t>
      </w:r>
      <w:proofErr w:type="spellStart"/>
      <w:r w:rsidR="00796B5F">
        <w:rPr>
          <w:sz w:val="28"/>
          <w:szCs w:val="28"/>
        </w:rPr>
        <w:t>srª</w:t>
      </w:r>
      <w:proofErr w:type="spellEnd"/>
      <w:r w:rsidR="00796B5F">
        <w:rPr>
          <w:sz w:val="28"/>
          <w:szCs w:val="28"/>
        </w:rPr>
        <w:t xml:space="preserve"> Julian passa para a etapa da escuta pública explicando sobre as mudanças da PNAB, pensando como será executado este recurso dentro dos municípios. Ela explic</w:t>
      </w:r>
      <w:r w:rsidR="00323EA6">
        <w:rPr>
          <w:sz w:val="28"/>
          <w:szCs w:val="28"/>
        </w:rPr>
        <w:t>a as mudanças que ocorreram através do decreto nº 12.409, que deixou de ser anual, deliberando porcentagens onde estes recursos devem ser aplicados e que para o próximo anos todos os municípios obrigatoriamente terão que criar fundo de cultura para continuar recebendo o repasse, também a partir de 2027 os municípios terão que aplicar recursos próprios para estes objetivos. Este recurso tem como objetivo ao apoio de ações culturais, obras reformas e aquisição pela entidade e que terá que prestar contas das despesas. Passou a explicar oque não pode fazer com esses recursos. Após a explicação</w:t>
      </w:r>
      <w:r w:rsidR="002432D0">
        <w:rPr>
          <w:sz w:val="28"/>
          <w:szCs w:val="28"/>
        </w:rPr>
        <w:t xml:space="preserve"> passamos a oitiva de elaboração do PAR (plano de aplicação do recurso</w:t>
      </w:r>
      <w:r w:rsidR="0088234E">
        <w:rPr>
          <w:sz w:val="28"/>
          <w:szCs w:val="28"/>
        </w:rPr>
        <w:t>). Explicando</w:t>
      </w:r>
      <w:r w:rsidR="002432D0">
        <w:rPr>
          <w:sz w:val="28"/>
          <w:szCs w:val="28"/>
        </w:rPr>
        <w:t xml:space="preserve"> através de pontos sobre o edital e a forma que deve ser preenchido para participação, onde os recursos serão destinados, quais requisitos e quais as zonas em percentual serão divididas, destinando percentual para cotas. Demonstrando também o modelo de plano de aplicação destes recursos. Valor R$ 121.019,06 sendo 20% destinados as áreas periféricas, caso não </w:t>
      </w:r>
      <w:r w:rsidR="0088234E">
        <w:rPr>
          <w:sz w:val="28"/>
          <w:szCs w:val="28"/>
        </w:rPr>
        <w:t>seja utilizado</w:t>
      </w:r>
      <w:r w:rsidR="002432D0">
        <w:rPr>
          <w:sz w:val="28"/>
          <w:szCs w:val="28"/>
        </w:rPr>
        <w:t xml:space="preserve"> desta forma terá que devolver o valor recebido</w:t>
      </w:r>
      <w:r w:rsidR="0088234E">
        <w:rPr>
          <w:sz w:val="28"/>
          <w:szCs w:val="28"/>
        </w:rPr>
        <w:t>. Passando a discutir os valores das metas de trajetória</w:t>
      </w:r>
      <w:r w:rsidR="002432D0">
        <w:rPr>
          <w:sz w:val="28"/>
          <w:szCs w:val="28"/>
        </w:rPr>
        <w:t xml:space="preserve"> </w:t>
      </w:r>
      <w:r w:rsidR="0088234E">
        <w:rPr>
          <w:sz w:val="28"/>
          <w:szCs w:val="28"/>
        </w:rPr>
        <w:t xml:space="preserve">cultural e a distribuição de seus </w:t>
      </w:r>
      <w:r w:rsidR="0088234E">
        <w:rPr>
          <w:sz w:val="28"/>
          <w:szCs w:val="28"/>
        </w:rPr>
        <w:lastRenderedPageBreak/>
        <w:t xml:space="preserve">prêmios. Passa-se a oitiva dos presentes e seus questionamentos sobre os critérios que serão avaliados na participação dos editais. Definição de temporalidade, oito (8) anos de atividade cultural para o </w:t>
      </w:r>
      <w:proofErr w:type="spellStart"/>
      <w:proofErr w:type="gramStart"/>
      <w:r w:rsidR="0088234E">
        <w:rPr>
          <w:sz w:val="28"/>
          <w:szCs w:val="28"/>
        </w:rPr>
        <w:t>premio</w:t>
      </w:r>
      <w:proofErr w:type="spellEnd"/>
      <w:proofErr w:type="gramEnd"/>
      <w:r w:rsidR="0088234E">
        <w:rPr>
          <w:sz w:val="28"/>
          <w:szCs w:val="28"/>
        </w:rPr>
        <w:t xml:space="preserve"> por trajetória cultural. Definição dos valores dos prêmios, três (3) prêmios </w:t>
      </w:r>
      <w:r w:rsidR="007C10F2">
        <w:rPr>
          <w:sz w:val="28"/>
          <w:szCs w:val="28"/>
        </w:rPr>
        <w:t xml:space="preserve">no valor </w:t>
      </w:r>
      <w:r w:rsidR="0088234E">
        <w:rPr>
          <w:sz w:val="28"/>
          <w:szCs w:val="28"/>
        </w:rPr>
        <w:t>de R$ 8.000,00</w:t>
      </w:r>
      <w:r w:rsidR="007C10F2">
        <w:rPr>
          <w:sz w:val="28"/>
          <w:szCs w:val="28"/>
        </w:rPr>
        <w:t xml:space="preserve"> cada</w:t>
      </w:r>
      <w:r w:rsidR="0088234E">
        <w:rPr>
          <w:sz w:val="28"/>
          <w:szCs w:val="28"/>
        </w:rPr>
        <w:t xml:space="preserve">, totalizando R$ 24.000,00. Definição fomento cultural, um (1) ano de residência no município. Definição dos valores; </w:t>
      </w:r>
      <w:r w:rsidR="0088234E">
        <w:rPr>
          <w:sz w:val="28"/>
          <w:szCs w:val="28"/>
        </w:rPr>
        <w:t>três (3) p</w:t>
      </w:r>
      <w:r w:rsidR="0088234E">
        <w:rPr>
          <w:sz w:val="28"/>
          <w:szCs w:val="28"/>
        </w:rPr>
        <w:t xml:space="preserve">rojetos no valor de </w:t>
      </w:r>
      <w:r w:rsidR="0088234E">
        <w:rPr>
          <w:sz w:val="28"/>
          <w:szCs w:val="28"/>
        </w:rPr>
        <w:t xml:space="preserve">R$ </w:t>
      </w:r>
      <w:r w:rsidR="0088234E">
        <w:rPr>
          <w:sz w:val="28"/>
          <w:szCs w:val="28"/>
        </w:rPr>
        <w:t>10</w:t>
      </w:r>
      <w:r w:rsidR="0088234E">
        <w:rPr>
          <w:sz w:val="28"/>
          <w:szCs w:val="28"/>
        </w:rPr>
        <w:t>.000,00</w:t>
      </w:r>
      <w:r w:rsidR="007C10F2">
        <w:rPr>
          <w:sz w:val="28"/>
          <w:szCs w:val="28"/>
        </w:rPr>
        <w:t xml:space="preserve"> cada, totalizando </w:t>
      </w:r>
      <w:r w:rsidR="007C10F2">
        <w:rPr>
          <w:sz w:val="28"/>
          <w:szCs w:val="28"/>
        </w:rPr>
        <w:t xml:space="preserve">R$ </w:t>
      </w:r>
      <w:r w:rsidR="007C10F2">
        <w:rPr>
          <w:sz w:val="28"/>
          <w:szCs w:val="28"/>
        </w:rPr>
        <w:t xml:space="preserve">30.000,00; cinco (5) projetos no valor de R$5.000,00 cada, totalizando R$ 25.000,00. O valor de R$35.968,11 será aplicado em obras e reformas na sala de cinema e também para as ações culturais na biblioteca. Custos operacionais o valor de R$ 6.050,95. Sem mais a tratar foi dada como encerrada a escuta pública. </w:t>
      </w:r>
      <w:r w:rsidR="0088234E">
        <w:rPr>
          <w:sz w:val="28"/>
          <w:szCs w:val="28"/>
        </w:rPr>
        <w:t xml:space="preserve"> </w:t>
      </w:r>
    </w:p>
    <w:p w14:paraId="19EE09D5" w14:textId="77777777" w:rsidR="00323EA6" w:rsidRDefault="00323EA6" w:rsidP="00F513A5">
      <w:pPr>
        <w:jc w:val="both"/>
        <w:rPr>
          <w:sz w:val="28"/>
          <w:szCs w:val="28"/>
        </w:rPr>
      </w:pPr>
    </w:p>
    <w:sectPr w:rsidR="00323E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64"/>
    <w:rsid w:val="000718CB"/>
    <w:rsid w:val="00163E31"/>
    <w:rsid w:val="002060C3"/>
    <w:rsid w:val="002432D0"/>
    <w:rsid w:val="00323EA6"/>
    <w:rsid w:val="00485B57"/>
    <w:rsid w:val="0064657D"/>
    <w:rsid w:val="006B5184"/>
    <w:rsid w:val="00796B5F"/>
    <w:rsid w:val="007C10F2"/>
    <w:rsid w:val="0088234E"/>
    <w:rsid w:val="008D5294"/>
    <w:rsid w:val="009B311D"/>
    <w:rsid w:val="009B5909"/>
    <w:rsid w:val="00B50E64"/>
    <w:rsid w:val="00BF6810"/>
    <w:rsid w:val="00C455CD"/>
    <w:rsid w:val="00D64A38"/>
    <w:rsid w:val="00DF47EB"/>
    <w:rsid w:val="00F5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32218"/>
  <w15:chartTrackingRefBased/>
  <w15:docId w15:val="{9A5D8EC0-9285-477A-83A1-88A75423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E64"/>
  </w:style>
  <w:style w:type="paragraph" w:styleId="Ttulo1">
    <w:name w:val="heading 1"/>
    <w:basedOn w:val="Normal"/>
    <w:next w:val="Normal"/>
    <w:link w:val="Ttulo1Char"/>
    <w:uiPriority w:val="9"/>
    <w:qFormat/>
    <w:rsid w:val="00B50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0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0E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0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0E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0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0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0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0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0E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0E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0E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0E6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0E6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0E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0E6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0E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0E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0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5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0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50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0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50E6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0E6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50E6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0E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0E6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0E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4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</Pages>
  <Words>522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Solange</dc:creator>
  <cp:keywords/>
  <dc:description/>
  <cp:lastModifiedBy>Solange</cp:lastModifiedBy>
  <cp:revision>1</cp:revision>
  <cp:lastPrinted>2025-06-16T12:18:00Z</cp:lastPrinted>
  <dcterms:created xsi:type="dcterms:W3CDTF">2025-06-12T12:52:00Z</dcterms:created>
  <dcterms:modified xsi:type="dcterms:W3CDTF">2025-06-16T17:58:00Z</dcterms:modified>
</cp:coreProperties>
</file>