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A57A" w14:textId="77777777" w:rsidR="006773EC" w:rsidRPr="006773EC" w:rsidRDefault="006773EC" w:rsidP="006773EC">
      <w:pPr>
        <w:pStyle w:val="Ttulo2"/>
        <w:jc w:val="right"/>
        <w:rPr>
          <w:rFonts w:ascii="Times New Roman" w:hAnsi="Times New Roman" w:cs="Times New Roman"/>
          <w:sz w:val="20"/>
          <w:szCs w:val="20"/>
        </w:rPr>
      </w:pPr>
      <w:r w:rsidRPr="006773EC">
        <w:rPr>
          <w:rFonts w:ascii="Times New Roman" w:hAnsi="Times New Roman" w:cs="Times New Roman"/>
          <w:sz w:val="20"/>
          <w:szCs w:val="20"/>
        </w:rPr>
        <w:t>Dionísio Cerqueira, 01/07/2022</w:t>
      </w:r>
    </w:p>
    <w:p w14:paraId="772BF9AF" w14:textId="77777777" w:rsidR="006773EC" w:rsidRPr="006773EC" w:rsidRDefault="006773EC" w:rsidP="006773EC">
      <w:pPr>
        <w:pStyle w:val="Ttulo2"/>
        <w:rPr>
          <w:rFonts w:ascii="Times New Roman" w:hAnsi="Times New Roman" w:cs="Times New Roman"/>
          <w:sz w:val="20"/>
          <w:szCs w:val="20"/>
        </w:rPr>
      </w:pPr>
    </w:p>
    <w:p w14:paraId="6D16A08A" w14:textId="77777777" w:rsidR="006773EC" w:rsidRPr="006773EC" w:rsidRDefault="006773EC" w:rsidP="006773EC">
      <w:pPr>
        <w:pStyle w:val="Ttulo2"/>
        <w:rPr>
          <w:rFonts w:ascii="Times New Roman" w:hAnsi="Times New Roman" w:cs="Times New Roman"/>
          <w:sz w:val="20"/>
          <w:szCs w:val="20"/>
        </w:rPr>
      </w:pPr>
    </w:p>
    <w:p w14:paraId="1819B29D" w14:textId="77777777" w:rsidR="006773EC" w:rsidRPr="006773EC" w:rsidRDefault="006773EC" w:rsidP="006773EC">
      <w:pPr>
        <w:pStyle w:val="Ttulo2"/>
        <w:rPr>
          <w:rFonts w:ascii="Times New Roman" w:hAnsi="Times New Roman" w:cs="Times New Roman"/>
          <w:sz w:val="20"/>
          <w:szCs w:val="20"/>
        </w:rPr>
      </w:pPr>
      <w:r w:rsidRPr="006773EC">
        <w:rPr>
          <w:rFonts w:ascii="Times New Roman" w:hAnsi="Times New Roman" w:cs="Times New Roman"/>
          <w:sz w:val="20"/>
          <w:szCs w:val="20"/>
        </w:rPr>
        <w:t>TERMO DE REFERÊNCIA PARA CONTRATAÇÃO DE PROGRAMA DE CONTROLE DE QUALIDADE LABORATORIAL</w:t>
      </w:r>
    </w:p>
    <w:p w14:paraId="2CE5FAD7" w14:textId="77777777" w:rsidR="006773EC" w:rsidRPr="006773EC" w:rsidRDefault="006773EC" w:rsidP="006773EC">
      <w:pPr>
        <w:jc w:val="both"/>
        <w:rPr>
          <w:sz w:val="20"/>
          <w:szCs w:val="20"/>
        </w:rPr>
      </w:pPr>
    </w:p>
    <w:p w14:paraId="0DD4E0BA" w14:textId="77777777" w:rsidR="006773EC" w:rsidRPr="006773EC" w:rsidRDefault="006773EC" w:rsidP="006773EC">
      <w:pPr>
        <w:ind w:firstLine="709"/>
        <w:jc w:val="both"/>
        <w:outlineLvl w:val="0"/>
        <w:rPr>
          <w:sz w:val="20"/>
          <w:szCs w:val="20"/>
        </w:rPr>
      </w:pPr>
      <w:r w:rsidRPr="006773EC">
        <w:rPr>
          <w:b/>
          <w:bCs/>
          <w:sz w:val="20"/>
          <w:szCs w:val="20"/>
        </w:rPr>
        <w:t>1.</w:t>
      </w:r>
      <w:r w:rsidRPr="006773EC">
        <w:rPr>
          <w:b/>
          <w:sz w:val="20"/>
          <w:szCs w:val="20"/>
        </w:rPr>
        <w:t xml:space="preserve">CONTROLE DE QUALIDADE EXTERNO </w:t>
      </w:r>
      <w:r w:rsidRPr="006773EC">
        <w:rPr>
          <w:sz w:val="20"/>
          <w:szCs w:val="20"/>
        </w:rPr>
        <w:t xml:space="preserve"> </w:t>
      </w:r>
    </w:p>
    <w:p w14:paraId="3ABDF226" w14:textId="77777777" w:rsidR="006773EC" w:rsidRPr="006773EC" w:rsidRDefault="006773EC" w:rsidP="006773EC">
      <w:pPr>
        <w:ind w:firstLine="709"/>
        <w:jc w:val="both"/>
        <w:rPr>
          <w:sz w:val="20"/>
          <w:szCs w:val="20"/>
        </w:rPr>
      </w:pPr>
      <w:r w:rsidRPr="006773EC">
        <w:rPr>
          <w:sz w:val="20"/>
          <w:szCs w:val="20"/>
        </w:rPr>
        <w:t xml:space="preserve">O Controle de Qualidade Externo tem por objetivo verificar o real desempenho do laboratório, utilizando amostras-controle como uma amostragem dos resultados das amostras dos pacientes do laboratório, do que acontece no dia-a-dia. Portanto, se os resultados dos ensaios estiverem corretos, se o desempenho for de excelência, os resultados dos pacientes também são. </w:t>
      </w:r>
    </w:p>
    <w:p w14:paraId="23FF6696" w14:textId="77777777" w:rsidR="006773EC" w:rsidRPr="006773EC" w:rsidRDefault="006773EC" w:rsidP="006773EC">
      <w:pPr>
        <w:ind w:left="1068"/>
        <w:jc w:val="both"/>
        <w:rPr>
          <w:sz w:val="20"/>
          <w:szCs w:val="20"/>
        </w:rPr>
      </w:pPr>
    </w:p>
    <w:p w14:paraId="180F469C" w14:textId="77777777" w:rsidR="006773EC" w:rsidRPr="006773EC" w:rsidRDefault="006773EC" w:rsidP="006773EC">
      <w:pPr>
        <w:ind w:firstLine="709"/>
        <w:jc w:val="both"/>
        <w:rPr>
          <w:b/>
          <w:bCs/>
          <w:sz w:val="20"/>
          <w:szCs w:val="20"/>
        </w:rPr>
      </w:pPr>
      <w:r w:rsidRPr="006773EC">
        <w:rPr>
          <w:b/>
          <w:bCs/>
          <w:sz w:val="20"/>
          <w:szCs w:val="20"/>
        </w:rPr>
        <w:t xml:space="preserve">2.JUSTIFICATIVA: </w:t>
      </w:r>
    </w:p>
    <w:p w14:paraId="1D149867" w14:textId="77777777" w:rsidR="006773EC" w:rsidRPr="006773EC" w:rsidRDefault="006773EC" w:rsidP="006773EC">
      <w:pPr>
        <w:ind w:firstLine="708"/>
        <w:jc w:val="both"/>
        <w:rPr>
          <w:sz w:val="20"/>
          <w:szCs w:val="20"/>
        </w:rPr>
      </w:pPr>
      <w:r w:rsidRPr="006773EC">
        <w:rPr>
          <w:sz w:val="20"/>
          <w:szCs w:val="20"/>
        </w:rPr>
        <w:t>De acordo com a RDC 302:2005 da ANVISA, o Controle Externo de Qualidade – CEQ ou Ensaio de Proficiência, é definido como a Atividade de avaliação do desempenho de sistemas analíticos, através do ensaio de proficiência e o l</w:t>
      </w:r>
      <w:r w:rsidRPr="006773EC">
        <w:rPr>
          <w:b/>
          <w:bCs/>
          <w:sz w:val="20"/>
          <w:szCs w:val="20"/>
        </w:rPr>
        <w:t>aboratório clínico DEVE realizar o CEQ para todos os exames realizados em sua rotina.</w:t>
      </w:r>
    </w:p>
    <w:p w14:paraId="3A277711" w14:textId="77777777" w:rsidR="006773EC" w:rsidRPr="006773EC" w:rsidRDefault="006773EC" w:rsidP="006773EC">
      <w:pPr>
        <w:ind w:firstLine="709"/>
        <w:jc w:val="both"/>
        <w:rPr>
          <w:sz w:val="20"/>
          <w:szCs w:val="20"/>
        </w:rPr>
      </w:pPr>
    </w:p>
    <w:p w14:paraId="170FA43D" w14:textId="44ADE885" w:rsidR="006773EC" w:rsidRPr="006773EC" w:rsidRDefault="006773EC" w:rsidP="006773EC">
      <w:pPr>
        <w:ind w:firstLine="708"/>
        <w:jc w:val="both"/>
        <w:rPr>
          <w:sz w:val="20"/>
          <w:szCs w:val="20"/>
        </w:rPr>
      </w:pPr>
      <w:r w:rsidRPr="006773EC">
        <w:rPr>
          <w:b/>
          <w:bCs/>
          <w:sz w:val="20"/>
          <w:szCs w:val="20"/>
        </w:rPr>
        <w:t>3. DESCRIÇÃO DETALHADA DO OBJETO, QUANTITATIVOS E VALOR</w:t>
      </w:r>
      <w:r w:rsidR="007B63C5">
        <w:rPr>
          <w:b/>
          <w:bCs/>
          <w:sz w:val="20"/>
          <w:szCs w:val="20"/>
        </w:rPr>
        <w:t>:</w:t>
      </w:r>
    </w:p>
    <w:p w14:paraId="4E1C8290" w14:textId="77777777" w:rsidR="006773EC" w:rsidRPr="006773EC" w:rsidRDefault="006773EC" w:rsidP="006773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773EC">
        <w:rPr>
          <w:b/>
          <w:bCs/>
          <w:sz w:val="20"/>
          <w:szCs w:val="20"/>
        </w:rPr>
        <w:tab/>
      </w:r>
      <w:r w:rsidRPr="006773EC">
        <w:rPr>
          <w:sz w:val="20"/>
          <w:szCs w:val="20"/>
        </w:rPr>
        <w:t xml:space="preserve">O Serviço contratado é um Programa de Controle de Qualidade Externo, sendo o mesmo obrigatório pela legislação Sanitária. A empresa contratada fornecerá “kits” de controles, os quais devem ser submetidos à análise no Laboratório Municipal, e posteriormente deverá ser reportado os resultados para os mesmos. A empresa contratada, avaliará os resultados reportados pelo laboratório municipal através de relatórios. </w:t>
      </w:r>
    </w:p>
    <w:p w14:paraId="36C9B650" w14:textId="77777777" w:rsidR="006773EC" w:rsidRPr="006773EC" w:rsidRDefault="006773EC" w:rsidP="006773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773EC">
        <w:rPr>
          <w:sz w:val="20"/>
          <w:szCs w:val="20"/>
        </w:rPr>
        <w:tab/>
        <w:t xml:space="preserve">As áreas de análise prestadas pela empresa serão: Bioquímica, Hematologia, Reticulócitos, Imunologia, Microbiologia, Espectrofotometria, Parasitologia, </w:t>
      </w:r>
      <w:proofErr w:type="spellStart"/>
      <w:r w:rsidRPr="006773EC">
        <w:rPr>
          <w:sz w:val="20"/>
          <w:szCs w:val="20"/>
        </w:rPr>
        <w:t>Urinálise</w:t>
      </w:r>
      <w:proofErr w:type="spellEnd"/>
      <w:r w:rsidRPr="006773EC">
        <w:rPr>
          <w:sz w:val="20"/>
          <w:szCs w:val="20"/>
        </w:rPr>
        <w:t xml:space="preserve"> e Educação Continuada do </w:t>
      </w:r>
      <w:r w:rsidRPr="006773EC">
        <w:rPr>
          <w:b/>
          <w:bCs/>
          <w:sz w:val="20"/>
          <w:szCs w:val="20"/>
        </w:rPr>
        <w:t>Programa Básico</w:t>
      </w:r>
      <w:r w:rsidRPr="006773EC">
        <w:rPr>
          <w:sz w:val="20"/>
          <w:szCs w:val="20"/>
        </w:rPr>
        <w:t>. Essas análises serão realizadas de acordo com o calendário estipulado pelo fornecedor.</w:t>
      </w:r>
    </w:p>
    <w:p w14:paraId="7363F965" w14:textId="77777777" w:rsidR="006773EC" w:rsidRPr="006773EC" w:rsidRDefault="006773EC" w:rsidP="006773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773EC">
        <w:rPr>
          <w:sz w:val="20"/>
          <w:szCs w:val="20"/>
        </w:rPr>
        <w:tab/>
        <w:t>O período total de programa é 12 meses, sendo o pagamento realizado mensalmente em 12 parcelas de 893,97, totalizando o valor de 10.727,64.</w:t>
      </w:r>
    </w:p>
    <w:p w14:paraId="5D638BD4" w14:textId="77777777" w:rsidR="006773EC" w:rsidRPr="006773EC" w:rsidRDefault="006773EC" w:rsidP="006773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773EC">
        <w:rPr>
          <w:sz w:val="20"/>
          <w:szCs w:val="20"/>
        </w:rPr>
        <w:tab/>
        <w:t>O valor deve incluir o fornecimento de amostras para Controle Interno para Bioquímica nível normal (01 frasco/mês) com 05 ml cada, Coagulação nível normal (01 frasco/mês) com 01 ml cada, Hematologia (Hemoglobinas, Leucócitos e Plaquetas) nível 01 (01 frasco/mês) com 1,5 ml cada, Hematologia (Hemoglobinas, Leucócitos e Plaquetas) nível 02 (01 frasco/mês) com 1,5 ml cada, para o período de 12 meses.</w:t>
      </w:r>
    </w:p>
    <w:p w14:paraId="4EF832D5" w14:textId="77777777" w:rsidR="006773EC" w:rsidRPr="006773EC" w:rsidRDefault="006773EC" w:rsidP="006773E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773EC">
        <w:rPr>
          <w:sz w:val="20"/>
          <w:szCs w:val="20"/>
        </w:rPr>
        <w:tab/>
        <w:t xml:space="preserve">O Programa de Qualidade Externo deve ser realizado de forma continuada, podendo o contrato ser renovado. </w:t>
      </w:r>
    </w:p>
    <w:p w14:paraId="22C30805" w14:textId="77777777" w:rsidR="006773EC" w:rsidRPr="006773EC" w:rsidRDefault="006773EC" w:rsidP="006773EC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4C87FE99" w14:textId="77777777" w:rsidR="007B63C5" w:rsidRDefault="006773EC" w:rsidP="006773EC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6773EC">
        <w:rPr>
          <w:b/>
          <w:sz w:val="20"/>
          <w:szCs w:val="20"/>
        </w:rPr>
        <w:t>4. DA QUALIFICAÇÃO TÉCNICA DA EMPRESA:</w:t>
      </w:r>
    </w:p>
    <w:p w14:paraId="2F177E36" w14:textId="183F04F5" w:rsidR="006773EC" w:rsidRPr="006773EC" w:rsidRDefault="006773EC" w:rsidP="006773EC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6773EC">
        <w:rPr>
          <w:bCs/>
          <w:sz w:val="20"/>
          <w:szCs w:val="20"/>
        </w:rPr>
        <w:t xml:space="preserve">A empresa fornecedora deverá apresentar, no ato da licitação, as seguintes certidões: INMETRO, ABNT, Certidão de Regularidade, Certificado de Boas Práticas, Publicação na Vigilância Sanitária, Publicação de autorização de funcionamento. </w:t>
      </w:r>
    </w:p>
    <w:p w14:paraId="3351A1A7" w14:textId="77777777" w:rsidR="006773EC" w:rsidRPr="006773EC" w:rsidRDefault="006773EC" w:rsidP="006773EC">
      <w:pPr>
        <w:pStyle w:val="Default"/>
        <w:rPr>
          <w:bCs/>
          <w:color w:val="00B0F0"/>
          <w:sz w:val="20"/>
          <w:szCs w:val="20"/>
        </w:rPr>
      </w:pPr>
    </w:p>
    <w:p w14:paraId="5DB35ACF" w14:textId="77777777" w:rsidR="006773EC" w:rsidRPr="006773EC" w:rsidRDefault="006773EC" w:rsidP="006773EC">
      <w:pPr>
        <w:autoSpaceDE w:val="0"/>
        <w:autoSpaceDN w:val="0"/>
        <w:adjustRightInd w:val="0"/>
        <w:ind w:firstLine="709"/>
        <w:rPr>
          <w:bCs/>
          <w:color w:val="000000"/>
          <w:sz w:val="20"/>
          <w:szCs w:val="20"/>
        </w:rPr>
      </w:pPr>
      <w:r w:rsidRPr="006773EC">
        <w:rPr>
          <w:bCs/>
          <w:color w:val="00B0F0"/>
          <w:sz w:val="20"/>
          <w:szCs w:val="20"/>
        </w:rPr>
        <w:t>.</w:t>
      </w:r>
      <w:r w:rsidRPr="006773EC">
        <w:rPr>
          <w:bCs/>
          <w:sz w:val="20"/>
          <w:szCs w:val="20"/>
        </w:rPr>
        <w:t xml:space="preserve"> </w:t>
      </w:r>
    </w:p>
    <w:p w14:paraId="44AF9A8E" w14:textId="77777777" w:rsidR="006773EC" w:rsidRPr="006773EC" w:rsidRDefault="006773EC" w:rsidP="006773EC">
      <w:pPr>
        <w:autoSpaceDE w:val="0"/>
        <w:autoSpaceDN w:val="0"/>
        <w:adjustRightInd w:val="0"/>
        <w:rPr>
          <w:b/>
          <w:color w:val="FF0000"/>
          <w:sz w:val="20"/>
          <w:szCs w:val="20"/>
        </w:rPr>
      </w:pPr>
    </w:p>
    <w:p w14:paraId="1FC90DE2" w14:textId="77777777" w:rsidR="006773EC" w:rsidRPr="006773EC" w:rsidRDefault="006773EC" w:rsidP="006773EC">
      <w:pPr>
        <w:autoSpaceDE w:val="0"/>
        <w:autoSpaceDN w:val="0"/>
        <w:adjustRightInd w:val="0"/>
        <w:rPr>
          <w:b/>
          <w:color w:val="FF0000"/>
          <w:sz w:val="20"/>
          <w:szCs w:val="20"/>
        </w:rPr>
      </w:pPr>
    </w:p>
    <w:p w14:paraId="7F2657D6" w14:textId="77777777" w:rsidR="006773EC" w:rsidRPr="00B96961" w:rsidRDefault="006773EC" w:rsidP="006773EC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B96961">
        <w:rPr>
          <w:sz w:val="20"/>
          <w:szCs w:val="20"/>
        </w:rPr>
        <w:t>___________________________________________</w:t>
      </w:r>
    </w:p>
    <w:p w14:paraId="510BB031" w14:textId="1DB86A28" w:rsidR="00DA3312" w:rsidRPr="00B96961" w:rsidRDefault="006773EC" w:rsidP="006773EC">
      <w:pPr>
        <w:tabs>
          <w:tab w:val="left" w:pos="2910"/>
        </w:tabs>
        <w:spacing w:before="100" w:beforeAutospacing="1" w:after="100" w:afterAutospacing="1" w:line="360" w:lineRule="auto"/>
        <w:ind w:firstLine="567"/>
        <w:jc w:val="right"/>
      </w:pPr>
      <w:r w:rsidRPr="00B96961">
        <w:rPr>
          <w:sz w:val="20"/>
          <w:szCs w:val="20"/>
        </w:rPr>
        <w:t xml:space="preserve">Emiliana </w:t>
      </w:r>
      <w:proofErr w:type="spellStart"/>
      <w:r w:rsidRPr="00B96961">
        <w:rPr>
          <w:sz w:val="20"/>
          <w:szCs w:val="20"/>
        </w:rPr>
        <w:t>Giusti</w:t>
      </w:r>
      <w:proofErr w:type="spellEnd"/>
      <w:r w:rsidRPr="00B96961">
        <w:rPr>
          <w:sz w:val="20"/>
          <w:szCs w:val="20"/>
        </w:rPr>
        <w:t xml:space="preserve"> de Vargas</w:t>
      </w:r>
    </w:p>
    <w:p w14:paraId="487320BE" w14:textId="77777777" w:rsidR="007C08AD" w:rsidRDefault="007C08AD" w:rsidP="003E322D">
      <w:pPr>
        <w:jc w:val="right"/>
      </w:pPr>
    </w:p>
    <w:p w14:paraId="03BBE3CE" w14:textId="77777777" w:rsidR="007C08AD" w:rsidRDefault="007C08AD" w:rsidP="003E322D">
      <w:pPr>
        <w:jc w:val="right"/>
      </w:pPr>
    </w:p>
    <w:p w14:paraId="5A1F13F3" w14:textId="77777777" w:rsidR="00D7500D" w:rsidRPr="00E14CD8" w:rsidRDefault="00B96961"/>
    <w:sectPr w:rsidR="00D7500D" w:rsidRPr="00E14CD8" w:rsidSect="008E05E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EDCD" w14:textId="77777777" w:rsidR="00EB2DE6" w:rsidRDefault="00EB2DE6" w:rsidP="009D5451">
      <w:r>
        <w:separator/>
      </w:r>
    </w:p>
  </w:endnote>
  <w:endnote w:type="continuationSeparator" w:id="0">
    <w:p w14:paraId="1E0BCEB3" w14:textId="77777777" w:rsidR="00EB2DE6" w:rsidRDefault="00EB2DE6" w:rsidP="009D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6CCC" w14:textId="77777777" w:rsidR="009D5451" w:rsidRDefault="009D5451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6DFC74" wp14:editId="5D7AD29E">
          <wp:simplePos x="0" y="0"/>
          <wp:positionH relativeFrom="page">
            <wp:align>right</wp:align>
          </wp:positionH>
          <wp:positionV relativeFrom="paragraph">
            <wp:posOffset>-154305</wp:posOffset>
          </wp:positionV>
          <wp:extent cx="7409220" cy="1080366"/>
          <wp:effectExtent l="0" t="0" r="1270" b="57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udeBot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220" cy="1080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37A1F4" w14:textId="77777777" w:rsidR="009D5451" w:rsidRDefault="009D5451" w:rsidP="009D54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6D37" w14:textId="77777777" w:rsidR="00EB2DE6" w:rsidRDefault="00EB2DE6" w:rsidP="009D5451">
      <w:r>
        <w:separator/>
      </w:r>
    </w:p>
  </w:footnote>
  <w:footnote w:type="continuationSeparator" w:id="0">
    <w:p w14:paraId="5C4C03FE" w14:textId="77777777" w:rsidR="00EB2DE6" w:rsidRDefault="00EB2DE6" w:rsidP="009D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8C8D" w14:textId="77777777" w:rsidR="009D5451" w:rsidRDefault="009D545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E94B21" wp14:editId="3CF3E391">
          <wp:simplePos x="0" y="0"/>
          <wp:positionH relativeFrom="page">
            <wp:align>right</wp:align>
          </wp:positionH>
          <wp:positionV relativeFrom="paragraph">
            <wp:posOffset>-290772</wp:posOffset>
          </wp:positionV>
          <wp:extent cx="7459345" cy="1294765"/>
          <wp:effectExtent l="0" t="0" r="8255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ude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345" cy="1294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45D830" w14:textId="77777777" w:rsidR="009D5451" w:rsidRDefault="009D54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9D8"/>
    <w:multiLevelType w:val="hybridMultilevel"/>
    <w:tmpl w:val="075A82B0"/>
    <w:lvl w:ilvl="0" w:tplc="5D9A35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EF5A8A"/>
    <w:multiLevelType w:val="hybridMultilevel"/>
    <w:tmpl w:val="D7AA511A"/>
    <w:lvl w:ilvl="0" w:tplc="4350D43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5B50634"/>
    <w:multiLevelType w:val="hybridMultilevel"/>
    <w:tmpl w:val="7958B988"/>
    <w:lvl w:ilvl="0" w:tplc="08F860D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BB4F69"/>
    <w:multiLevelType w:val="hybridMultilevel"/>
    <w:tmpl w:val="34888CB8"/>
    <w:lvl w:ilvl="0" w:tplc="1C74DC4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A8B5394"/>
    <w:multiLevelType w:val="hybridMultilevel"/>
    <w:tmpl w:val="87822F80"/>
    <w:lvl w:ilvl="0" w:tplc="9E0005AA">
      <w:start w:val="1"/>
      <w:numFmt w:val="lowerLetter"/>
      <w:lvlText w:val="%1)"/>
      <w:lvlJc w:val="left"/>
      <w:pPr>
        <w:ind w:left="3195" w:hanging="360"/>
      </w:pPr>
      <w:rPr>
        <w:rFonts w:ascii="Times New Roman" w:hAnsi="Times New Roman" w:cs="Times New Roman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F767367"/>
    <w:multiLevelType w:val="hybridMultilevel"/>
    <w:tmpl w:val="C6148154"/>
    <w:lvl w:ilvl="0" w:tplc="7B3E638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EEF7B22"/>
    <w:multiLevelType w:val="hybridMultilevel"/>
    <w:tmpl w:val="D68A0CD4"/>
    <w:lvl w:ilvl="0" w:tplc="F900F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D5534E9"/>
    <w:multiLevelType w:val="hybridMultilevel"/>
    <w:tmpl w:val="83525626"/>
    <w:lvl w:ilvl="0" w:tplc="46EEA7BC">
      <w:start w:val="2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5B43DE5"/>
    <w:multiLevelType w:val="hybridMultilevel"/>
    <w:tmpl w:val="3B00D788"/>
    <w:lvl w:ilvl="0" w:tplc="3814A14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70078019">
    <w:abstractNumId w:val="6"/>
  </w:num>
  <w:num w:numId="2" w16cid:durableId="1476490707">
    <w:abstractNumId w:val="1"/>
  </w:num>
  <w:num w:numId="3" w16cid:durableId="1384670875">
    <w:abstractNumId w:val="8"/>
  </w:num>
  <w:num w:numId="4" w16cid:durableId="1960800520">
    <w:abstractNumId w:val="7"/>
  </w:num>
  <w:num w:numId="5" w16cid:durableId="250430368">
    <w:abstractNumId w:val="5"/>
  </w:num>
  <w:num w:numId="6" w16cid:durableId="1979416572">
    <w:abstractNumId w:val="0"/>
  </w:num>
  <w:num w:numId="7" w16cid:durableId="2107801123">
    <w:abstractNumId w:val="2"/>
  </w:num>
  <w:num w:numId="8" w16cid:durableId="1976178056">
    <w:abstractNumId w:val="3"/>
  </w:num>
  <w:num w:numId="9" w16cid:durableId="806817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51"/>
    <w:rsid w:val="00007939"/>
    <w:rsid w:val="00015812"/>
    <w:rsid w:val="00020678"/>
    <w:rsid w:val="00030F27"/>
    <w:rsid w:val="00077E45"/>
    <w:rsid w:val="00083327"/>
    <w:rsid w:val="000953EC"/>
    <w:rsid w:val="000C0130"/>
    <w:rsid w:val="00110854"/>
    <w:rsid w:val="00110B89"/>
    <w:rsid w:val="001422A3"/>
    <w:rsid w:val="00143B82"/>
    <w:rsid w:val="00151694"/>
    <w:rsid w:val="00153353"/>
    <w:rsid w:val="00154512"/>
    <w:rsid w:val="0017611F"/>
    <w:rsid w:val="001B19DD"/>
    <w:rsid w:val="001B42F5"/>
    <w:rsid w:val="001B6954"/>
    <w:rsid w:val="001B7757"/>
    <w:rsid w:val="001C38EC"/>
    <w:rsid w:val="001E0C37"/>
    <w:rsid w:val="002458FF"/>
    <w:rsid w:val="00265A80"/>
    <w:rsid w:val="00267686"/>
    <w:rsid w:val="00275A48"/>
    <w:rsid w:val="00295B70"/>
    <w:rsid w:val="00296BB0"/>
    <w:rsid w:val="002C0B49"/>
    <w:rsid w:val="002D0CCB"/>
    <w:rsid w:val="00304266"/>
    <w:rsid w:val="00316124"/>
    <w:rsid w:val="00370D5C"/>
    <w:rsid w:val="0037502F"/>
    <w:rsid w:val="00394C20"/>
    <w:rsid w:val="003A3402"/>
    <w:rsid w:val="003A3926"/>
    <w:rsid w:val="003B6EE9"/>
    <w:rsid w:val="003D7776"/>
    <w:rsid w:val="003E322D"/>
    <w:rsid w:val="00417C6D"/>
    <w:rsid w:val="00422004"/>
    <w:rsid w:val="00423787"/>
    <w:rsid w:val="00437576"/>
    <w:rsid w:val="00444203"/>
    <w:rsid w:val="0046212B"/>
    <w:rsid w:val="0048026D"/>
    <w:rsid w:val="00480423"/>
    <w:rsid w:val="00494401"/>
    <w:rsid w:val="004A046C"/>
    <w:rsid w:val="004D17B1"/>
    <w:rsid w:val="00505877"/>
    <w:rsid w:val="00505886"/>
    <w:rsid w:val="00506DF9"/>
    <w:rsid w:val="005206A1"/>
    <w:rsid w:val="0052447C"/>
    <w:rsid w:val="0056656D"/>
    <w:rsid w:val="00570100"/>
    <w:rsid w:val="0057165B"/>
    <w:rsid w:val="00580685"/>
    <w:rsid w:val="00591E89"/>
    <w:rsid w:val="005A778C"/>
    <w:rsid w:val="005A78C1"/>
    <w:rsid w:val="005C1638"/>
    <w:rsid w:val="005C5FFB"/>
    <w:rsid w:val="005D1CD0"/>
    <w:rsid w:val="005D4E03"/>
    <w:rsid w:val="006011FA"/>
    <w:rsid w:val="00627FA9"/>
    <w:rsid w:val="0064551F"/>
    <w:rsid w:val="00663FE7"/>
    <w:rsid w:val="0067365C"/>
    <w:rsid w:val="006766D7"/>
    <w:rsid w:val="006773EC"/>
    <w:rsid w:val="006D58D9"/>
    <w:rsid w:val="006E0847"/>
    <w:rsid w:val="006E672B"/>
    <w:rsid w:val="00725C8F"/>
    <w:rsid w:val="00754D2C"/>
    <w:rsid w:val="00762E20"/>
    <w:rsid w:val="00770A2D"/>
    <w:rsid w:val="00771E95"/>
    <w:rsid w:val="007B4098"/>
    <w:rsid w:val="007B63C5"/>
    <w:rsid w:val="007C08AD"/>
    <w:rsid w:val="007C3644"/>
    <w:rsid w:val="007E5C93"/>
    <w:rsid w:val="007F4542"/>
    <w:rsid w:val="008078D5"/>
    <w:rsid w:val="00864692"/>
    <w:rsid w:val="00866012"/>
    <w:rsid w:val="008B2842"/>
    <w:rsid w:val="008D7C25"/>
    <w:rsid w:val="008E05E3"/>
    <w:rsid w:val="008E27BE"/>
    <w:rsid w:val="008F40BD"/>
    <w:rsid w:val="00901428"/>
    <w:rsid w:val="009502EF"/>
    <w:rsid w:val="009652E3"/>
    <w:rsid w:val="00972468"/>
    <w:rsid w:val="00974CC2"/>
    <w:rsid w:val="0099340B"/>
    <w:rsid w:val="009B5C55"/>
    <w:rsid w:val="009D5451"/>
    <w:rsid w:val="009F4A15"/>
    <w:rsid w:val="00A21A3C"/>
    <w:rsid w:val="00A4222F"/>
    <w:rsid w:val="00A53302"/>
    <w:rsid w:val="00A57747"/>
    <w:rsid w:val="00A71C97"/>
    <w:rsid w:val="00A734CD"/>
    <w:rsid w:val="00A95978"/>
    <w:rsid w:val="00AA7E1D"/>
    <w:rsid w:val="00AC5754"/>
    <w:rsid w:val="00AC7D48"/>
    <w:rsid w:val="00B3313B"/>
    <w:rsid w:val="00B449D4"/>
    <w:rsid w:val="00B4542C"/>
    <w:rsid w:val="00B72496"/>
    <w:rsid w:val="00B9372D"/>
    <w:rsid w:val="00B96961"/>
    <w:rsid w:val="00BD408A"/>
    <w:rsid w:val="00BE55B0"/>
    <w:rsid w:val="00BF4649"/>
    <w:rsid w:val="00C04384"/>
    <w:rsid w:val="00C22883"/>
    <w:rsid w:val="00C30AB3"/>
    <w:rsid w:val="00C32FB3"/>
    <w:rsid w:val="00C64992"/>
    <w:rsid w:val="00C743D4"/>
    <w:rsid w:val="00C77B51"/>
    <w:rsid w:val="00CA4B2F"/>
    <w:rsid w:val="00CC2DAF"/>
    <w:rsid w:val="00CD2A57"/>
    <w:rsid w:val="00CD73E0"/>
    <w:rsid w:val="00D04335"/>
    <w:rsid w:val="00D54FC0"/>
    <w:rsid w:val="00D60288"/>
    <w:rsid w:val="00D81A69"/>
    <w:rsid w:val="00D906B4"/>
    <w:rsid w:val="00DA3312"/>
    <w:rsid w:val="00DB057E"/>
    <w:rsid w:val="00DB5101"/>
    <w:rsid w:val="00DC4E1B"/>
    <w:rsid w:val="00DC5689"/>
    <w:rsid w:val="00E14CD8"/>
    <w:rsid w:val="00E157B9"/>
    <w:rsid w:val="00E24142"/>
    <w:rsid w:val="00E46AC6"/>
    <w:rsid w:val="00E54BE6"/>
    <w:rsid w:val="00E90FFC"/>
    <w:rsid w:val="00EA3B31"/>
    <w:rsid w:val="00EB2DE6"/>
    <w:rsid w:val="00EB7169"/>
    <w:rsid w:val="00EF3FE9"/>
    <w:rsid w:val="00F6275A"/>
    <w:rsid w:val="00F728A0"/>
    <w:rsid w:val="00F87C52"/>
    <w:rsid w:val="00F979F6"/>
    <w:rsid w:val="00FA6061"/>
    <w:rsid w:val="00FD41D9"/>
    <w:rsid w:val="00FE4FE5"/>
    <w:rsid w:val="00FE7550"/>
    <w:rsid w:val="00FF5D4A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67C4B"/>
  <w15:docId w15:val="{8DC8D4CB-6084-403D-8E7B-65C72453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773EC"/>
    <w:pPr>
      <w:keepNext/>
      <w:jc w:val="center"/>
      <w:outlineLvl w:val="1"/>
    </w:pPr>
    <w:rPr>
      <w:rFonts w:ascii="Arial" w:hAnsi="Arial" w:cs="Arial"/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54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5451"/>
  </w:style>
  <w:style w:type="paragraph" w:styleId="Rodap">
    <w:name w:val="footer"/>
    <w:basedOn w:val="Normal"/>
    <w:link w:val="RodapChar"/>
    <w:uiPriority w:val="99"/>
    <w:unhideWhenUsed/>
    <w:rsid w:val="009D54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5451"/>
  </w:style>
  <w:style w:type="paragraph" w:styleId="Textodebalo">
    <w:name w:val="Balloon Text"/>
    <w:basedOn w:val="Normal"/>
    <w:link w:val="TextodebaloChar"/>
    <w:uiPriority w:val="99"/>
    <w:semiHidden/>
    <w:unhideWhenUsed/>
    <w:rsid w:val="006E08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84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F72A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53353"/>
    <w:rPr>
      <w:b/>
      <w:bCs/>
    </w:rPr>
  </w:style>
  <w:style w:type="paragraph" w:styleId="SemEspaamento">
    <w:name w:val="No Spacing"/>
    <w:uiPriority w:val="1"/>
    <w:qFormat/>
    <w:rsid w:val="00B4542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6773EC"/>
    <w:rPr>
      <w:rFonts w:ascii="Arial" w:eastAsia="Times New Roman" w:hAnsi="Arial" w:cs="Arial"/>
      <w:b/>
      <w:bCs/>
      <w:sz w:val="28"/>
      <w:szCs w:val="24"/>
      <w:u w:val="single"/>
      <w:lang w:eastAsia="pt-BR"/>
    </w:rPr>
  </w:style>
  <w:style w:type="paragraph" w:customStyle="1" w:styleId="Default">
    <w:name w:val="Default"/>
    <w:rsid w:val="006773EC"/>
    <w:pPr>
      <w:autoSpaceDE w:val="0"/>
      <w:autoSpaceDN w:val="0"/>
      <w:adjustRightInd w:val="0"/>
      <w:spacing w:after="0" w:line="240" w:lineRule="auto"/>
    </w:pPr>
    <w:rPr>
      <w:rFonts w:ascii="DKNKFM+ArialNarrow" w:eastAsia="Times New Roman" w:hAnsi="DKNKFM+ArialNarrow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talita sml</dc:creator>
  <cp:lastModifiedBy>Cliente</cp:lastModifiedBy>
  <cp:revision>5</cp:revision>
  <cp:lastPrinted>2022-06-21T19:54:00Z</cp:lastPrinted>
  <dcterms:created xsi:type="dcterms:W3CDTF">2022-07-01T19:21:00Z</dcterms:created>
  <dcterms:modified xsi:type="dcterms:W3CDTF">2022-07-01T19:27:00Z</dcterms:modified>
</cp:coreProperties>
</file>